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A7" w:rsidRDefault="00FC3300" w:rsidP="003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330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temelju članka 32. Statuta Grada Skradina ( „ Službeni vjesnik Šibensko-kninske županije“ br.10/09 i 5/13</w:t>
      </w:r>
      <w:r w:rsidR="000D3D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A65">
        <w:rPr>
          <w:rFonts w:ascii="Times New Roman" w:hAnsi="Times New Roman" w:cs="Times New Roman"/>
          <w:sz w:val="24"/>
          <w:szCs w:val="24"/>
        </w:rPr>
        <w:t xml:space="preserve">Gradsko vijeće Grada Skradina na </w:t>
      </w:r>
      <w:r w:rsidR="00222088">
        <w:rPr>
          <w:rFonts w:ascii="Times New Roman" w:hAnsi="Times New Roman" w:cs="Times New Roman"/>
          <w:sz w:val="24"/>
          <w:szCs w:val="24"/>
        </w:rPr>
        <w:t>24.</w:t>
      </w:r>
      <w:r w:rsidR="00275A65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222088">
        <w:rPr>
          <w:rFonts w:ascii="Times New Roman" w:hAnsi="Times New Roman" w:cs="Times New Roman"/>
          <w:sz w:val="24"/>
          <w:szCs w:val="24"/>
        </w:rPr>
        <w:t>14.</w:t>
      </w:r>
      <w:r w:rsidR="00275A65">
        <w:rPr>
          <w:rFonts w:ascii="Times New Roman" w:hAnsi="Times New Roman" w:cs="Times New Roman"/>
          <w:sz w:val="24"/>
          <w:szCs w:val="24"/>
        </w:rPr>
        <w:t xml:space="preserve"> ožujka 2017. godine donosi</w:t>
      </w:r>
    </w:p>
    <w:p w:rsidR="00150C46" w:rsidRDefault="00150C46" w:rsidP="003D5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A65" w:rsidRDefault="00275A65" w:rsidP="0027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6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64466" w:rsidRDefault="00275A65" w:rsidP="000D3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D3D72">
        <w:rPr>
          <w:rFonts w:ascii="Times New Roman" w:hAnsi="Times New Roman" w:cs="Times New Roman"/>
          <w:b/>
          <w:sz w:val="24"/>
          <w:szCs w:val="24"/>
        </w:rPr>
        <w:t xml:space="preserve">usvajanju Strategije razvoja Grada Skradina </w:t>
      </w:r>
    </w:p>
    <w:p w:rsidR="000D3D72" w:rsidRDefault="000D3D72" w:rsidP="000D3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2015.-2020.godin</w:t>
      </w:r>
      <w:r w:rsidR="00B6310A">
        <w:rPr>
          <w:rFonts w:ascii="Times New Roman" w:hAnsi="Times New Roman" w:cs="Times New Roman"/>
          <w:b/>
          <w:sz w:val="24"/>
          <w:szCs w:val="24"/>
        </w:rPr>
        <w:t>a</w:t>
      </w:r>
    </w:p>
    <w:p w:rsidR="00150C46" w:rsidRDefault="00150C46" w:rsidP="000D3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66" w:rsidRDefault="00964466" w:rsidP="00275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B6310A" w:rsidRDefault="00B6310A" w:rsidP="00150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Strategija razvoja Grada Skradina za razdoblje 2015.-2020. godina ( u daljnjem tekstu: Strategija razvoja) izrađena od tvrtke MICRO projekt d.o.o. Split.</w:t>
      </w:r>
    </w:p>
    <w:p w:rsidR="00B6310A" w:rsidRDefault="00B6310A" w:rsidP="00B6310A">
      <w:pPr>
        <w:rPr>
          <w:rFonts w:ascii="Times New Roman" w:hAnsi="Times New Roman" w:cs="Times New Roman"/>
          <w:sz w:val="24"/>
          <w:szCs w:val="24"/>
        </w:rPr>
      </w:pPr>
    </w:p>
    <w:p w:rsidR="00B6310A" w:rsidRDefault="00B6310A" w:rsidP="00B63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6310A" w:rsidRDefault="00B6310A" w:rsidP="00150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Strategija razvoja predstavlja jedan od temeljnih planskih dokumenata</w:t>
      </w:r>
      <w:r w:rsidR="00150C46">
        <w:rPr>
          <w:rFonts w:ascii="Times New Roman" w:hAnsi="Times New Roman" w:cs="Times New Roman"/>
          <w:sz w:val="24"/>
          <w:szCs w:val="24"/>
        </w:rPr>
        <w:t xml:space="preserve"> Grada Skradina, a ovisno o realizaciji i potrebama moguće je provesti njezine izmjene tijekom planskog razdoblja.</w:t>
      </w:r>
    </w:p>
    <w:p w:rsidR="00B6310A" w:rsidRDefault="00B6310A" w:rsidP="00B6310A">
      <w:pPr>
        <w:rPr>
          <w:rFonts w:ascii="Times New Roman" w:hAnsi="Times New Roman" w:cs="Times New Roman"/>
          <w:sz w:val="24"/>
          <w:szCs w:val="24"/>
        </w:rPr>
      </w:pPr>
    </w:p>
    <w:p w:rsidR="00150C46" w:rsidRDefault="00150C46" w:rsidP="00150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B6310A" w:rsidRDefault="00B6310A" w:rsidP="00B6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Strategija razvoja je sastavni dio ove Odluke, a objavit će se na službenim mrežnim stranicama Grada Skradina.</w:t>
      </w:r>
    </w:p>
    <w:p w:rsidR="00D97CDE" w:rsidRDefault="00D851A1" w:rsidP="00150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C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0C4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97CDE">
        <w:rPr>
          <w:rFonts w:ascii="Times New Roman" w:hAnsi="Times New Roman" w:cs="Times New Roman"/>
          <w:sz w:val="24"/>
          <w:szCs w:val="24"/>
        </w:rPr>
        <w:t>Članak 4.</w:t>
      </w:r>
    </w:p>
    <w:p w:rsidR="00C91DCA" w:rsidRDefault="00C91DCA" w:rsidP="00150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</w:t>
      </w:r>
      <w:r w:rsidR="00150C46">
        <w:rPr>
          <w:rFonts w:ascii="Times New Roman" w:hAnsi="Times New Roman" w:cs="Times New Roman"/>
          <w:sz w:val="24"/>
          <w:szCs w:val="24"/>
        </w:rPr>
        <w:t xml:space="preserve"> nakon objave u</w:t>
      </w:r>
      <w:r w:rsidR="002F3FED">
        <w:rPr>
          <w:rFonts w:ascii="Times New Roman" w:hAnsi="Times New Roman" w:cs="Times New Roman"/>
          <w:sz w:val="24"/>
          <w:szCs w:val="24"/>
        </w:rPr>
        <w:t xml:space="preserve"> „Službenom vjesniku Šibensko-kninske županije“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C46" w:rsidRDefault="00150C46" w:rsidP="00150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22088">
        <w:rPr>
          <w:rFonts w:ascii="Times New Roman" w:hAnsi="Times New Roman" w:cs="Times New Roman"/>
          <w:sz w:val="24"/>
          <w:szCs w:val="24"/>
        </w:rPr>
        <w:t xml:space="preserve"> 302-02/15-01/1</w:t>
      </w: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22088">
        <w:rPr>
          <w:rFonts w:ascii="Times New Roman" w:hAnsi="Times New Roman" w:cs="Times New Roman"/>
          <w:sz w:val="24"/>
          <w:szCs w:val="24"/>
        </w:rPr>
        <w:t xml:space="preserve"> 2182/03-02-17-49</w:t>
      </w: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22208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ožujka 2017.           </w:t>
      </w:r>
    </w:p>
    <w:p w:rsidR="00150C46" w:rsidRDefault="00C91DCA" w:rsidP="00C91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C91DCA" w:rsidRDefault="00C91DCA" w:rsidP="00C91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</w:p>
    <w:p w:rsidR="00C91DCA" w:rsidRDefault="00C91DCA" w:rsidP="00C91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3D5445" w:rsidRDefault="003D5445" w:rsidP="00C91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Šošić</w:t>
      </w:r>
      <w:proofErr w:type="spellEnd"/>
      <w:r w:rsidR="00222088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964466" w:rsidRPr="00964466" w:rsidRDefault="00964466" w:rsidP="00964466">
      <w:pPr>
        <w:rPr>
          <w:rFonts w:ascii="Times New Roman" w:hAnsi="Times New Roman" w:cs="Times New Roman"/>
          <w:sz w:val="24"/>
          <w:szCs w:val="24"/>
        </w:rPr>
      </w:pPr>
    </w:p>
    <w:sectPr w:rsidR="00964466" w:rsidRPr="009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00"/>
    <w:rsid w:val="000D3D72"/>
    <w:rsid w:val="00150C46"/>
    <w:rsid w:val="00222088"/>
    <w:rsid w:val="00275A65"/>
    <w:rsid w:val="002F3FED"/>
    <w:rsid w:val="003D5445"/>
    <w:rsid w:val="00964466"/>
    <w:rsid w:val="00B6310A"/>
    <w:rsid w:val="00C91DCA"/>
    <w:rsid w:val="00D851A1"/>
    <w:rsid w:val="00D97CDE"/>
    <w:rsid w:val="00EE73A7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86CA"/>
  <w15:chartTrackingRefBased/>
  <w15:docId w15:val="{5A8DA256-EC6F-4B23-8097-69080E1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4</cp:revision>
  <cp:lastPrinted>2017-03-24T09:00:00Z</cp:lastPrinted>
  <dcterms:created xsi:type="dcterms:W3CDTF">2017-03-06T15:46:00Z</dcterms:created>
  <dcterms:modified xsi:type="dcterms:W3CDTF">2017-03-24T09:01:00Z</dcterms:modified>
</cp:coreProperties>
</file>