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03" w:rsidRDefault="003B0A03" w:rsidP="003B0A03">
      <w:pPr>
        <w:rPr>
          <w:lang w:val="hr-HR"/>
        </w:rPr>
      </w:pPr>
      <w:r>
        <w:rPr>
          <w:lang w:val="hr-HR"/>
        </w:rPr>
        <w:t>Na temelju članka 82. Pravilnika o proračunskom računovodstvu i računskom planu ( narodne novine“, bro</w:t>
      </w:r>
      <w:r w:rsidR="009B66A8">
        <w:rPr>
          <w:lang w:val="hr-HR"/>
        </w:rPr>
        <w:t>j 124/14, 115/15, 87/16, 3/18,</w:t>
      </w:r>
      <w:r>
        <w:rPr>
          <w:lang w:val="hr-HR"/>
        </w:rPr>
        <w:t xml:space="preserve"> 126/19</w:t>
      </w:r>
      <w:r w:rsidR="009B66A8">
        <w:rPr>
          <w:lang w:val="hr-HR"/>
        </w:rPr>
        <w:t xml:space="preserve"> i 108/20</w:t>
      </w:r>
      <w:r w:rsidR="001069CF">
        <w:rPr>
          <w:lang w:val="hr-HR"/>
        </w:rPr>
        <w:t xml:space="preserve"> )  i članka 34</w:t>
      </w:r>
      <w:r>
        <w:rPr>
          <w:lang w:val="hr-HR"/>
        </w:rPr>
        <w:t>. Statuta Grada Skradina („Službeni vjesnik Šibensko-kninske ž</w:t>
      </w:r>
      <w:r w:rsidR="001069CF">
        <w:rPr>
          <w:lang w:val="hr-HR"/>
        </w:rPr>
        <w:t>upanije“ br.  03/21</w:t>
      </w:r>
      <w:r>
        <w:rPr>
          <w:lang w:val="hr-HR"/>
        </w:rPr>
        <w:t xml:space="preserve"> ), Grad</w:t>
      </w:r>
      <w:r w:rsidR="001069CF">
        <w:rPr>
          <w:lang w:val="hr-HR"/>
        </w:rPr>
        <w:t xml:space="preserve">sko vijeće Grada Skradina, na 28. sjednici od </w:t>
      </w:r>
      <w:r w:rsidR="0040794B">
        <w:rPr>
          <w:lang w:val="hr-HR"/>
        </w:rPr>
        <w:t xml:space="preserve"> </w:t>
      </w:r>
      <w:r w:rsidR="001069CF">
        <w:rPr>
          <w:lang w:val="hr-HR"/>
        </w:rPr>
        <w:t xml:space="preserve">25 </w:t>
      </w:r>
      <w:r>
        <w:rPr>
          <w:lang w:val="hr-HR"/>
        </w:rPr>
        <w:t>. ožujka 2021. god. donosi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O D L U K U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o raspodjeli rezultata poslovanja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za 2020. godinu.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1.Stanja  utvrđena na osnovnim računima 922-Višak/manjak prihoda  na dan</w:t>
      </w:r>
    </w:p>
    <w:p w:rsidR="003B0A03" w:rsidRDefault="00BC7CF7" w:rsidP="003B0A03">
      <w:pPr>
        <w:ind w:left="360"/>
        <w:rPr>
          <w:lang w:val="hr-HR"/>
        </w:rPr>
      </w:pPr>
      <w:r>
        <w:rPr>
          <w:lang w:val="hr-HR"/>
        </w:rPr>
        <w:t xml:space="preserve">     31.12.2020</w:t>
      </w:r>
      <w:r w:rsidR="003B0A03">
        <w:rPr>
          <w:lang w:val="hr-HR"/>
        </w:rPr>
        <w:t>.</w:t>
      </w:r>
      <w:r w:rsidR="00F26506">
        <w:rPr>
          <w:lang w:val="hr-HR"/>
        </w:rPr>
        <w:t xml:space="preserve"> </w:t>
      </w:r>
      <w:r w:rsidR="003B0A03">
        <w:rPr>
          <w:lang w:val="hr-HR"/>
        </w:rPr>
        <w:t>godine iznose:</w:t>
      </w:r>
    </w:p>
    <w:p w:rsidR="003B0A03" w:rsidRPr="003001CD" w:rsidRDefault="003B0A03" w:rsidP="003B0A03">
      <w:pPr>
        <w:ind w:left="360"/>
        <w:rPr>
          <w:lang w:val="hr-HR"/>
        </w:rPr>
      </w:pPr>
      <w:r w:rsidRPr="003001CD">
        <w:rPr>
          <w:lang w:val="hr-HR"/>
        </w:rPr>
        <w:t xml:space="preserve"> </w:t>
      </w:r>
    </w:p>
    <w:p w:rsidR="003B0A03" w:rsidRPr="003001CD" w:rsidRDefault="003B0A03" w:rsidP="003B0A03">
      <w:pPr>
        <w:rPr>
          <w:lang w:val="hr-HR"/>
        </w:rPr>
      </w:pPr>
      <w:r w:rsidRPr="003001CD">
        <w:rPr>
          <w:lang w:val="hr-HR"/>
        </w:rPr>
        <w:t xml:space="preserve">          9221-1  Višak prihoda poslovanja               </w:t>
      </w:r>
      <w:r w:rsidR="003001CD">
        <w:rPr>
          <w:lang w:val="hr-HR"/>
        </w:rPr>
        <w:t xml:space="preserve">                              22.964.199</w:t>
      </w:r>
      <w:r w:rsidRPr="003001CD">
        <w:rPr>
          <w:lang w:val="hr-HR"/>
        </w:rPr>
        <w:t>,00 kn</w:t>
      </w:r>
    </w:p>
    <w:p w:rsidR="003B0A03" w:rsidRPr="003001CD" w:rsidRDefault="003B0A03" w:rsidP="003B0A03">
      <w:pPr>
        <w:rPr>
          <w:lang w:val="hr-HR"/>
        </w:rPr>
      </w:pPr>
      <w:r w:rsidRPr="003001CD">
        <w:rPr>
          <w:lang w:val="hr-HR"/>
        </w:rPr>
        <w:t xml:space="preserve">          9222-2  Manjak prihoda od nefinancijs</w:t>
      </w:r>
      <w:r w:rsidR="003001CD">
        <w:rPr>
          <w:lang w:val="hr-HR"/>
        </w:rPr>
        <w:t>ke imovine                     8.631.916</w:t>
      </w:r>
      <w:r w:rsidR="00265301">
        <w:rPr>
          <w:lang w:val="hr-HR"/>
        </w:rPr>
        <w:t>,</w:t>
      </w:r>
      <w:r w:rsidRPr="003001CD">
        <w:rPr>
          <w:lang w:val="hr-HR"/>
        </w:rPr>
        <w:t>00 kn</w:t>
      </w:r>
    </w:p>
    <w:p w:rsidR="003B0A03" w:rsidRPr="003001CD" w:rsidRDefault="003B0A03" w:rsidP="003B0A03">
      <w:pPr>
        <w:pStyle w:val="Odlomakpopisa"/>
        <w:numPr>
          <w:ilvl w:val="1"/>
          <w:numId w:val="1"/>
        </w:numPr>
        <w:rPr>
          <w:lang w:val="hr-HR"/>
        </w:rPr>
      </w:pPr>
      <w:r w:rsidRPr="003001CD">
        <w:rPr>
          <w:lang w:val="hr-HR"/>
        </w:rPr>
        <w:t xml:space="preserve">Manjak  primitaka od financijske imovine                     </w:t>
      </w:r>
      <w:r w:rsidR="003001CD">
        <w:rPr>
          <w:lang w:val="hr-HR"/>
        </w:rPr>
        <w:t xml:space="preserve"> 324.809</w:t>
      </w:r>
      <w:r w:rsidRPr="003001CD">
        <w:rPr>
          <w:lang w:val="hr-HR"/>
        </w:rPr>
        <w:t>,00 kn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2. Iz viška p</w:t>
      </w:r>
      <w:r w:rsidR="00265301">
        <w:rPr>
          <w:lang w:val="hr-HR"/>
        </w:rPr>
        <w:t>rihoda poslovanja koji iznosi 22.964.199</w:t>
      </w:r>
      <w:r>
        <w:rPr>
          <w:lang w:val="hr-HR"/>
        </w:rPr>
        <w:t>,00 kn pokriva se manjak prihoda od   fin</w:t>
      </w:r>
      <w:r w:rsidR="00265301">
        <w:rPr>
          <w:lang w:val="hr-HR"/>
        </w:rPr>
        <w:t>ancijske imovine u iznosu od  324.809</w:t>
      </w:r>
      <w:r>
        <w:rPr>
          <w:lang w:val="hr-HR"/>
        </w:rPr>
        <w:t>,00 kn i manjak prihoda od nef</w:t>
      </w:r>
      <w:r w:rsidR="00265301">
        <w:rPr>
          <w:lang w:val="hr-HR"/>
        </w:rPr>
        <w:t>inancijske imovine u iznosu od 8.631.916,</w:t>
      </w:r>
      <w:r>
        <w:rPr>
          <w:lang w:val="hr-HR"/>
        </w:rPr>
        <w:t>00 kn</w:t>
      </w: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 xml:space="preserve">      </w:t>
      </w: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3.Ovom preraspodjel</w:t>
      </w:r>
      <w:r w:rsidR="00F26506">
        <w:rPr>
          <w:lang w:val="hr-HR"/>
        </w:rPr>
        <w:t>om rezultata  poslovanja za 2020</w:t>
      </w:r>
      <w:r>
        <w:rPr>
          <w:lang w:val="hr-HR"/>
        </w:rPr>
        <w:t>.g. je utvrđen v</w:t>
      </w:r>
      <w:r w:rsidR="00F26506">
        <w:rPr>
          <w:lang w:val="hr-HR"/>
        </w:rPr>
        <w:t>išak  prihoda i primitaka u 2020</w:t>
      </w:r>
      <w:r>
        <w:rPr>
          <w:lang w:val="hr-HR"/>
        </w:rPr>
        <w:t xml:space="preserve">. godini u iznosu od  </w:t>
      </w:r>
      <w:r w:rsidR="00265301">
        <w:rPr>
          <w:b/>
          <w:lang w:val="hr-HR"/>
        </w:rPr>
        <w:t>14.007.474</w:t>
      </w:r>
      <w:r>
        <w:rPr>
          <w:b/>
          <w:lang w:val="hr-HR"/>
        </w:rPr>
        <w:t>,00 kn</w:t>
      </w:r>
      <w:r>
        <w:rPr>
          <w:lang w:val="hr-HR"/>
        </w:rPr>
        <w:t xml:space="preserve">, koji će biti raspoređen Planom </w:t>
      </w:r>
      <w:r w:rsidR="00F26506">
        <w:rPr>
          <w:lang w:val="hr-HR"/>
        </w:rPr>
        <w:t>Proračuna Grada Skradina za 2021</w:t>
      </w:r>
      <w:r>
        <w:rPr>
          <w:lang w:val="hr-HR"/>
        </w:rPr>
        <w:t>. god</w:t>
      </w:r>
      <w:r w:rsidR="00F26506">
        <w:rPr>
          <w:lang w:val="hr-HR"/>
        </w:rPr>
        <w:t>inu za pokrivanje rashoda u 2021</w:t>
      </w:r>
      <w:r>
        <w:rPr>
          <w:lang w:val="hr-HR"/>
        </w:rPr>
        <w:t>. godini.</w:t>
      </w: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</w:t>
      </w:r>
    </w:p>
    <w:p w:rsidR="003B0A03" w:rsidRDefault="003B0A03" w:rsidP="003B0A0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Višak prihoda i primitaka koji proizlazi iz namjenskih prihoda ima ograničenje za strogo namjensko kor</w:t>
      </w:r>
      <w:r w:rsidR="00F26506">
        <w:rPr>
          <w:lang w:val="hr-HR"/>
        </w:rPr>
        <w:t>ištenje u 2021</w:t>
      </w:r>
      <w:r>
        <w:rPr>
          <w:lang w:val="hr-HR"/>
        </w:rPr>
        <w:t>. godini.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5.   Ova preraspodjela  pri</w:t>
      </w:r>
      <w:r w:rsidR="00F26506">
        <w:rPr>
          <w:lang w:val="hr-HR"/>
        </w:rPr>
        <w:t>mjenjuje se od 01. siječnja 2021</w:t>
      </w:r>
      <w:r>
        <w:rPr>
          <w:lang w:val="hr-HR"/>
        </w:rPr>
        <w:t>. godine.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F26506" w:rsidP="003B0A03">
      <w:pPr>
        <w:rPr>
          <w:lang w:val="hr-HR"/>
        </w:rPr>
      </w:pPr>
      <w:r>
        <w:rPr>
          <w:lang w:val="hr-HR"/>
        </w:rPr>
        <w:t xml:space="preserve">       Klasa: 400-05/21</w:t>
      </w:r>
      <w:r w:rsidR="003B0A03">
        <w:rPr>
          <w:lang w:val="hr-HR"/>
        </w:rPr>
        <w:t>-01-2</w:t>
      </w:r>
    </w:p>
    <w:p w:rsidR="003B0A03" w:rsidRDefault="00284259" w:rsidP="003B0A03">
      <w:pPr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>: 2182/03-02-21</w:t>
      </w:r>
      <w:r w:rsidR="003B0A03">
        <w:rPr>
          <w:lang w:val="hr-HR"/>
        </w:rPr>
        <w:t>-2</w:t>
      </w:r>
    </w:p>
    <w:p w:rsidR="003B0A03" w:rsidRDefault="0040794B" w:rsidP="003B0A03">
      <w:pPr>
        <w:rPr>
          <w:lang w:val="hr-HR"/>
        </w:rPr>
      </w:pPr>
      <w:r>
        <w:rPr>
          <w:lang w:val="hr-HR"/>
        </w:rPr>
        <w:t xml:space="preserve">       Skradin, 25</w:t>
      </w:r>
      <w:r w:rsidR="00284259">
        <w:rPr>
          <w:lang w:val="hr-HR"/>
        </w:rPr>
        <w:t>.ožujka 2021</w:t>
      </w:r>
      <w:r w:rsidR="003B0A03">
        <w:rPr>
          <w:lang w:val="hr-HR"/>
        </w:rPr>
        <w:t xml:space="preserve">. god.           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GRADSKO VIJEĆE GRADA SKRADINA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PREDSJEDNICA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836616">
        <w:rPr>
          <w:lang w:val="hr-HR"/>
        </w:rPr>
        <w:t xml:space="preserve">             </w:t>
      </w:r>
      <w:proofErr w:type="spellStart"/>
      <w:r w:rsidR="00836616">
        <w:rPr>
          <w:lang w:val="hr-HR"/>
        </w:rPr>
        <w:t>Nadija</w:t>
      </w:r>
      <w:proofErr w:type="spellEnd"/>
      <w:r w:rsidR="00836616">
        <w:rPr>
          <w:lang w:val="hr-HR"/>
        </w:rPr>
        <w:t xml:space="preserve"> Zorica</w:t>
      </w:r>
      <w:r w:rsidR="00106854">
        <w:rPr>
          <w:lang w:val="hr-HR"/>
        </w:rPr>
        <w:t>, v.r.</w:t>
      </w:r>
      <w:bookmarkStart w:id="0" w:name="_GoBack"/>
      <w:bookmarkEnd w:id="0"/>
    </w:p>
    <w:p w:rsidR="003B0A03" w:rsidRDefault="003B0A03" w:rsidP="003B0A03"/>
    <w:p w:rsidR="003B0A03" w:rsidRDefault="003B0A03" w:rsidP="003B0A03"/>
    <w:p w:rsidR="003B0A03" w:rsidRDefault="003B0A03" w:rsidP="003B0A03"/>
    <w:p w:rsidR="0078214F" w:rsidRDefault="0078214F"/>
    <w:sectPr w:rsidR="0078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CA5"/>
    <w:multiLevelType w:val="hybridMultilevel"/>
    <w:tmpl w:val="93E8983E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65"/>
    <w:multiLevelType w:val="multilevel"/>
    <w:tmpl w:val="834C9740"/>
    <w:lvl w:ilvl="0">
      <w:start w:val="9222"/>
      <w:numFmt w:val="decimal"/>
      <w:lvlText w:val="%1"/>
      <w:lvlJc w:val="left"/>
      <w:pPr>
        <w:ind w:left="675" w:hanging="675"/>
      </w:pPr>
    </w:lvl>
    <w:lvl w:ilvl="1">
      <w:start w:val="3"/>
      <w:numFmt w:val="decimal"/>
      <w:lvlText w:val="%1-%2"/>
      <w:lvlJc w:val="left"/>
      <w:pPr>
        <w:ind w:left="1275" w:hanging="675"/>
      </w:pPr>
    </w:lvl>
    <w:lvl w:ilvl="2">
      <w:start w:val="1"/>
      <w:numFmt w:val="decimal"/>
      <w:lvlText w:val="%1-%2.%3"/>
      <w:lvlJc w:val="left"/>
      <w:pPr>
        <w:ind w:left="1920" w:hanging="720"/>
      </w:pPr>
    </w:lvl>
    <w:lvl w:ilvl="3">
      <w:start w:val="1"/>
      <w:numFmt w:val="decimal"/>
      <w:lvlText w:val="%1-%2.%3.%4"/>
      <w:lvlJc w:val="left"/>
      <w:pPr>
        <w:ind w:left="2520" w:hanging="720"/>
      </w:pPr>
    </w:lvl>
    <w:lvl w:ilvl="4">
      <w:start w:val="1"/>
      <w:numFmt w:val="decimal"/>
      <w:lvlText w:val="%1-%2.%3.%4.%5"/>
      <w:lvlJc w:val="left"/>
      <w:pPr>
        <w:ind w:left="3480" w:hanging="1080"/>
      </w:pPr>
    </w:lvl>
    <w:lvl w:ilvl="5">
      <w:start w:val="1"/>
      <w:numFmt w:val="decimal"/>
      <w:lvlText w:val="%1-%2.%3.%4.%5.%6"/>
      <w:lvlJc w:val="left"/>
      <w:pPr>
        <w:ind w:left="4080" w:hanging="1080"/>
      </w:pPr>
    </w:lvl>
    <w:lvl w:ilvl="6">
      <w:start w:val="1"/>
      <w:numFmt w:val="decimal"/>
      <w:lvlText w:val="%1-%2.%3.%4.%5.%6.%7"/>
      <w:lvlJc w:val="left"/>
      <w:pPr>
        <w:ind w:left="5040" w:hanging="1440"/>
      </w:pPr>
    </w:lvl>
    <w:lvl w:ilvl="7">
      <w:start w:val="1"/>
      <w:numFmt w:val="decimal"/>
      <w:lvlText w:val="%1-%2.%3.%4.%5.%6.%7.%8"/>
      <w:lvlJc w:val="left"/>
      <w:pPr>
        <w:ind w:left="5640" w:hanging="1440"/>
      </w:pPr>
    </w:lvl>
    <w:lvl w:ilvl="8">
      <w:start w:val="1"/>
      <w:numFmt w:val="decimal"/>
      <w:lvlText w:val="%1-%2.%3.%4.%5.%6.%7.%8.%9"/>
      <w:lvlJc w:val="left"/>
      <w:pPr>
        <w:ind w:left="6600" w:hanging="1800"/>
      </w:pPr>
    </w:lvl>
  </w:abstractNum>
  <w:num w:numId="1">
    <w:abstractNumId w:val="1"/>
    <w:lvlOverride w:ilvl="0">
      <w:startOverride w:val="92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1"/>
    <w:rsid w:val="00106854"/>
    <w:rsid w:val="001069CF"/>
    <w:rsid w:val="00265301"/>
    <w:rsid w:val="00284259"/>
    <w:rsid w:val="003001CD"/>
    <w:rsid w:val="003B0A03"/>
    <w:rsid w:val="0040794B"/>
    <w:rsid w:val="0078214F"/>
    <w:rsid w:val="00836616"/>
    <w:rsid w:val="009B66A8"/>
    <w:rsid w:val="00BC7CF7"/>
    <w:rsid w:val="00DF6A01"/>
    <w:rsid w:val="00E70549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2021-04-08T07:04:00Z</cp:lastPrinted>
  <dcterms:created xsi:type="dcterms:W3CDTF">2021-03-05T09:44:00Z</dcterms:created>
  <dcterms:modified xsi:type="dcterms:W3CDTF">2021-04-08T07:05:00Z</dcterms:modified>
</cp:coreProperties>
</file>